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53D37" w14:textId="4BCA45D3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2708B7">
        <w:t>6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542A5413" w14:textId="75907651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r w:rsidR="003E13F7" w:rsidRPr="004369B6">
        <w:rPr>
          <w:rFonts w:ascii="Corbel" w:hAnsi="Corbel"/>
          <w:b/>
          <w:bCs/>
          <w:i/>
          <w:iCs/>
          <w:szCs w:val="18"/>
        </w:rPr>
        <w:t>‘</w:t>
      </w:r>
      <w:r w:rsidR="002708B7">
        <w:rPr>
          <w:rFonts w:ascii="Corbel" w:hAnsi="Corbel"/>
          <w:b/>
          <w:bCs/>
          <w:i/>
          <w:iCs/>
          <w:szCs w:val="18"/>
        </w:rPr>
        <w:t>Raamovereenkomst Doelmatig aan de slag met de markt in Living Lab MaaS</w:t>
      </w:r>
      <w:r w:rsidR="003E13F7" w:rsidRPr="004369B6">
        <w:rPr>
          <w:rFonts w:ascii="Corbel" w:hAnsi="Corbel"/>
          <w:b/>
          <w:bCs/>
          <w:i/>
          <w:iCs/>
          <w:szCs w:val="18"/>
        </w:rPr>
        <w:t>’</w:t>
      </w:r>
      <w:bookmarkEnd w:id="2"/>
    </w:p>
    <w:p w14:paraId="5633ACCD" w14:textId="17790FBD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6E85"/>
    <w:rsid w:val="00121C13"/>
    <w:rsid w:val="002708B7"/>
    <w:rsid w:val="003E13F7"/>
    <w:rsid w:val="0045782A"/>
    <w:rsid w:val="009D6FB0"/>
    <w:rsid w:val="00B6589E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Erwin Cauwels</cp:lastModifiedBy>
  <cp:revision>2</cp:revision>
  <dcterms:created xsi:type="dcterms:W3CDTF">2024-04-12T14:49:00Z</dcterms:created>
  <dcterms:modified xsi:type="dcterms:W3CDTF">2024-04-12T14:49:00Z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